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50019794" w14:textId="606FABB8" w:rsidR="00A66D1E" w:rsidRDefault="00493C99" w:rsidP="00A66D1E"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conjugate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in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third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person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which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is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El</w:t>
      </w:r>
      <w:proofErr w:type="spellEnd"/>
      <w:r>
        <w:rPr>
          <w:b/>
          <w:lang w:val="es-ES_tradnl"/>
        </w:rPr>
        <w:t xml:space="preserve">/Ella/Usted </w:t>
      </w:r>
      <w:proofErr w:type="spellStart"/>
      <w:r>
        <w:rPr>
          <w:b/>
          <w:lang w:val="es-ES_tradnl"/>
        </w:rPr>
        <w:t>form</w:t>
      </w:r>
      <w:proofErr w:type="spellEnd"/>
      <w:r>
        <w:rPr>
          <w:b/>
          <w:lang w:val="es-ES_tradnl"/>
        </w:rPr>
        <w:t xml:space="preserve">. </w:t>
      </w:r>
    </w:p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3623C826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554975" w:rsidRPr="00554975">
        <w:rPr>
          <w:b/>
        </w:rPr>
        <w:t>What time is it?</w:t>
      </w:r>
      <w:r w:rsidR="00554975">
        <w:t xml:space="preserve"> </w:t>
      </w:r>
    </w:p>
    <w:p w14:paraId="69637D66" w14:textId="45A491FD" w:rsidR="00A66D1E" w:rsidRPr="00554975" w:rsidRDefault="00A66D1E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>¿Cómo es el tiempo?</w:t>
      </w:r>
      <w:r w:rsidR="00554975">
        <w:rPr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How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is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the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weather</w:t>
      </w:r>
      <w:proofErr w:type="spellEnd"/>
      <w:r w:rsidR="00554975">
        <w:rPr>
          <w:b/>
          <w:lang w:val="es-ES_tradnl"/>
        </w:rPr>
        <w:t xml:space="preserve">? 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40D1FC62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42114508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rain. 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52CC23FA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viento. 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2B921761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tormenta. 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594DB120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375B6719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0CC3794D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nevando. 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488EEE44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sol. 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78812D01" w:rsidR="00A66D1E" w:rsidRDefault="00554975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7F9754CD" w:rsidR="00A66D1E" w:rsidRDefault="00554975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  <w:r>
              <w:t xml:space="preserve">. </w:t>
            </w:r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2E578BC8" w:rsidR="00A66D1E" w:rsidRDefault="00554975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6B9D3E65" w:rsidR="00A66D1E" w:rsidRDefault="00554975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  <w:r>
              <w:t xml:space="preserve">. </w:t>
            </w:r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6F9A52C4" w:rsidR="00A66D1E" w:rsidRDefault="00554975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0A6FA7B3" w:rsidR="00A66D1E" w:rsidRDefault="00554975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  <w:r>
              <w:t xml:space="preserve">. </w:t>
            </w:r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0E66249D" w:rsidR="00A66D1E" w:rsidRDefault="00554975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32D5EEB2" w:rsidR="00A66D1E" w:rsidRDefault="00554975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  <w:r>
              <w:t xml:space="preserve">. </w:t>
            </w: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42A63731" w:rsidR="00DE1278" w:rsidRPr="00554975" w:rsidRDefault="00DE1278" w:rsidP="00A66D1E">
      <w:pPr>
        <w:spacing w:line="276" w:lineRule="auto"/>
        <w:rPr>
          <w:b/>
        </w:rPr>
      </w:pPr>
      <w:r>
        <w:rPr>
          <w:lang w:val="es-ES_tradnl"/>
        </w:rPr>
        <w:t xml:space="preserve">¿Qué es el otro nombre para estos verbos? </w:t>
      </w:r>
      <w:r w:rsidR="00554975">
        <w:rPr>
          <w:b/>
        </w:rPr>
        <w:t xml:space="preserve">These verbs are known as irregular verbs. 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2544A5ED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  <w:r w:rsidR="00554975">
              <w:t xml:space="preserve"> To sleep. </w:t>
            </w:r>
          </w:p>
        </w:tc>
        <w:tc>
          <w:tcPr>
            <w:tcW w:w="2214" w:type="dxa"/>
          </w:tcPr>
          <w:p w14:paraId="618C4036" w14:textId="77777777" w:rsidR="00554975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  <w:r w:rsidR="00554975">
              <w:t xml:space="preserve"> </w:t>
            </w:r>
          </w:p>
          <w:p w14:paraId="5F0E22BC" w14:textId="5C885532" w:rsidR="0071672C" w:rsidRDefault="00554975" w:rsidP="00A66D1E">
            <w:pPr>
              <w:spacing w:line="276" w:lineRule="auto"/>
            </w:pPr>
            <w:r>
              <w:t>To ask.</w:t>
            </w:r>
          </w:p>
        </w:tc>
        <w:tc>
          <w:tcPr>
            <w:tcW w:w="2214" w:type="dxa"/>
          </w:tcPr>
          <w:p w14:paraId="3C575C8A" w14:textId="559E34A3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  <w:r w:rsidR="00554975">
              <w:t xml:space="preserve"> To think. 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7DA02717" w:rsidR="0071672C" w:rsidRDefault="00554975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14:paraId="09876AA1" w14:textId="595661D4" w:rsidR="0071672C" w:rsidRDefault="00554975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14:paraId="2B125E82" w14:textId="7539497C" w:rsidR="0071672C" w:rsidRDefault="00554975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14:paraId="7AC067A8" w14:textId="31562C41" w:rsidR="0071672C" w:rsidRDefault="0055497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0408AAD3" w:rsidR="0071672C" w:rsidRDefault="00554975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14:paraId="00E5A64A" w14:textId="61F3F8C6" w:rsidR="0071672C" w:rsidRDefault="00554975" w:rsidP="00A66D1E">
            <w:pPr>
              <w:spacing w:line="276" w:lineRule="auto"/>
            </w:pPr>
            <w:proofErr w:type="spellStart"/>
            <w:r>
              <w:t>Duermas</w:t>
            </w:r>
            <w:proofErr w:type="spellEnd"/>
          </w:p>
        </w:tc>
        <w:tc>
          <w:tcPr>
            <w:tcW w:w="2214" w:type="dxa"/>
          </w:tcPr>
          <w:p w14:paraId="052923E7" w14:textId="31C51096" w:rsidR="0071672C" w:rsidRDefault="00554975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1652FF2E" w14:textId="51EC87B0" w:rsidR="0071672C" w:rsidRDefault="00554975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5B8E11BB" w:rsidR="0071672C" w:rsidRDefault="00554975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14:paraId="4E440A39" w14:textId="679BC04F" w:rsidR="0071672C" w:rsidRDefault="00554975" w:rsidP="00A66D1E">
            <w:pPr>
              <w:spacing w:line="276" w:lineRule="auto"/>
            </w:pPr>
            <w:proofErr w:type="spellStart"/>
            <w:r>
              <w:t>Duerma</w:t>
            </w:r>
            <w:proofErr w:type="spellEnd"/>
          </w:p>
        </w:tc>
        <w:tc>
          <w:tcPr>
            <w:tcW w:w="2214" w:type="dxa"/>
          </w:tcPr>
          <w:p w14:paraId="23490A98" w14:textId="701A0BC1" w:rsidR="0071672C" w:rsidRDefault="00554975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14:paraId="4428338C" w14:textId="7A1E4F1D" w:rsidR="0071672C" w:rsidRDefault="0055497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44B0BCC" w:rsidR="0071672C" w:rsidRDefault="00554975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6E0268EB" w14:textId="5D2D849E" w:rsidR="0071672C" w:rsidRDefault="00554975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14:paraId="6D7FF18F" w14:textId="3241CCF9" w:rsidR="0071672C" w:rsidRDefault="00554975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14:paraId="6062F442" w14:textId="77CE061D" w:rsidR="0071672C" w:rsidRDefault="00554975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E107B48" w:rsidR="0071672C" w:rsidRDefault="00554975" w:rsidP="00A66D1E">
            <w:pPr>
              <w:spacing w:line="276" w:lineRule="auto"/>
            </w:pPr>
            <w:proofErr w:type="spellStart"/>
            <w:r>
              <w:lastRenderedPageBreak/>
              <w:t>Cierran</w:t>
            </w:r>
            <w:proofErr w:type="spellEnd"/>
          </w:p>
        </w:tc>
        <w:tc>
          <w:tcPr>
            <w:tcW w:w="2214" w:type="dxa"/>
          </w:tcPr>
          <w:p w14:paraId="2051329A" w14:textId="36458D25" w:rsidR="0071672C" w:rsidRDefault="00554975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14:paraId="660EF4CA" w14:textId="216128A0" w:rsidR="0071672C" w:rsidRDefault="00554975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14:paraId="66D1E816" w14:textId="35CD8D08" w:rsidR="0071672C" w:rsidRDefault="00554975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2760567F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bookshelf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7FD7F7E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787DD683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quinto piso. </w:t>
            </w: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1B4EBC2E" w:rsidR="00CD7354" w:rsidRDefault="006559D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escritorio.</w:t>
            </w:r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6296EACA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3695E10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515CE81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baño. </w:t>
            </w:r>
          </w:p>
        </w:tc>
        <w:tc>
          <w:tcPr>
            <w:tcW w:w="2214" w:type="dxa"/>
          </w:tcPr>
          <w:p w14:paraId="1556847D" w14:textId="4EBB3B1F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440A24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ventana. </w:t>
            </w: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33EC727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of. </w:t>
            </w: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61923B1C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2EE71C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izquierda. </w:t>
            </w: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41F29E3A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de. </w:t>
            </w: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4A6B0805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13ACF6FB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Of. </w:t>
            </w: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071F94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Enfrente de. </w:t>
            </w: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6D8BC1D7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Hacia. </w:t>
            </w: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7A9442EE" w14:textId="24D8A26B" w:rsidR="00B64BC0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6E137E9B" w14:textId="4CCFEFDB" w:rsidR="00B64BC0" w:rsidRPr="00B64BC0" w:rsidRDefault="00475752" w:rsidP="00A66D1E">
      <w:pPr>
        <w:spacing w:line="276" w:lineRule="auto"/>
        <w:rPr>
          <w:b/>
          <w:lang w:val="es-ES_tradnl"/>
        </w:rPr>
      </w:pP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form</w:t>
      </w:r>
      <w:proofErr w:type="spellEnd"/>
      <w:r>
        <w:rPr>
          <w:b/>
          <w:lang w:val="es-ES_tradnl"/>
        </w:rPr>
        <w:t xml:space="preserve"> a </w:t>
      </w:r>
      <w:r w:rsidRPr="00475752">
        <w:rPr>
          <w:b/>
          <w:lang w:val="es-ES_tradnl"/>
        </w:rPr>
        <w:t>tú</w:t>
      </w:r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command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look at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ending</w:t>
      </w:r>
      <w:proofErr w:type="spellEnd"/>
      <w:r>
        <w:rPr>
          <w:b/>
          <w:lang w:val="es-ES_tradnl"/>
        </w:rPr>
        <w:t xml:space="preserve"> of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that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are </w:t>
      </w:r>
      <w:proofErr w:type="spellStart"/>
      <w:r>
        <w:rPr>
          <w:b/>
          <w:lang w:val="es-ES_tradnl"/>
        </w:rPr>
        <w:t>conjugating</w:t>
      </w:r>
      <w:proofErr w:type="spellEnd"/>
      <w:r>
        <w:rPr>
          <w:b/>
          <w:lang w:val="es-ES_tradnl"/>
        </w:rPr>
        <w:t xml:space="preserve">. </w:t>
      </w:r>
      <w:proofErr w:type="spellStart"/>
      <w:r>
        <w:rPr>
          <w:b/>
          <w:lang w:val="es-ES_tradnl"/>
        </w:rPr>
        <w:t>If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your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is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an</w:t>
      </w:r>
      <w:proofErr w:type="spellEnd"/>
      <w:r>
        <w:rPr>
          <w:b/>
          <w:lang w:val="es-ES_tradnl"/>
        </w:rPr>
        <w:t xml:space="preserve"> AR </w:t>
      </w:r>
      <w:r w:rsidR="00493C99">
        <w:rPr>
          <w:b/>
          <w:lang w:val="es-ES_tradnl"/>
        </w:rPr>
        <w:t xml:space="preserve">and ER </w:t>
      </w:r>
      <w:proofErr w:type="spellStart"/>
      <w:r>
        <w:rPr>
          <w:b/>
          <w:lang w:val="es-ES_tradnl"/>
        </w:rPr>
        <w:t>ver</w:t>
      </w:r>
      <w:r w:rsidR="00493C99">
        <w:rPr>
          <w:b/>
          <w:lang w:val="es-ES_tradnl"/>
        </w:rPr>
        <w:t>b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then</w:t>
      </w:r>
      <w:proofErr w:type="spellEnd"/>
      <w:r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drop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“r” at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end</w:t>
      </w:r>
      <w:proofErr w:type="spellEnd"/>
      <w:r w:rsidR="00493C99">
        <w:rPr>
          <w:b/>
          <w:lang w:val="es-ES_tradnl"/>
        </w:rPr>
        <w:t xml:space="preserve"> of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and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have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command</w:t>
      </w:r>
      <w:proofErr w:type="spellEnd"/>
      <w:r w:rsidR="00493C99">
        <w:rPr>
          <w:b/>
          <w:lang w:val="es-ES_tradnl"/>
        </w:rPr>
        <w:t xml:space="preserve">! </w:t>
      </w:r>
      <w:proofErr w:type="spellStart"/>
      <w:r w:rsidR="00493C99">
        <w:rPr>
          <w:b/>
          <w:lang w:val="es-ES_tradnl"/>
        </w:rPr>
        <w:t>Finally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if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is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an</w:t>
      </w:r>
      <w:proofErr w:type="spellEnd"/>
      <w:r w:rsidR="00493C99">
        <w:rPr>
          <w:b/>
          <w:lang w:val="es-ES_tradnl"/>
        </w:rPr>
        <w:t xml:space="preserve"> IR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then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change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IR at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end</w:t>
      </w:r>
      <w:proofErr w:type="spellEnd"/>
      <w:r w:rsidR="00493C99">
        <w:rPr>
          <w:b/>
          <w:lang w:val="es-ES_tradnl"/>
        </w:rPr>
        <w:t xml:space="preserve"> of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to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an</w:t>
      </w:r>
      <w:proofErr w:type="spellEnd"/>
      <w:r w:rsidR="00493C99">
        <w:rPr>
          <w:b/>
          <w:lang w:val="es-ES_tradnl"/>
        </w:rPr>
        <w:t xml:space="preserve"> “e” and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have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command</w:t>
      </w:r>
      <w:proofErr w:type="spellEnd"/>
      <w:r w:rsidR="00493C99">
        <w:rPr>
          <w:b/>
          <w:lang w:val="es-ES_tradnl"/>
        </w:rPr>
        <w:t xml:space="preserve">! </w:t>
      </w:r>
    </w:p>
    <w:p w14:paraId="25DBA363" w14:textId="77777777" w:rsidR="00B64BC0" w:rsidRPr="00B64BC0" w:rsidRDefault="00B64BC0" w:rsidP="00A66D1E">
      <w:pPr>
        <w:spacing w:line="276" w:lineRule="auto"/>
        <w:rPr>
          <w:b/>
          <w:lang w:val="es-ES_tradnl"/>
        </w:rPr>
      </w:pP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0243BC44" w14:textId="77777777" w:rsidR="00493C99" w:rsidRDefault="00493C99" w:rsidP="00A66D1E">
      <w:pPr>
        <w:spacing w:line="276" w:lineRule="auto"/>
      </w:pPr>
      <w:r>
        <w:t xml:space="preserve">Here is how you would get the </w:t>
      </w:r>
      <w:proofErr w:type="spellStart"/>
      <w:r>
        <w:t>tu</w:t>
      </w:r>
      <w:proofErr w:type="spellEnd"/>
      <w:r>
        <w:t xml:space="preserve"> commands for the verbs </w:t>
      </w:r>
      <w:proofErr w:type="spellStart"/>
      <w:r>
        <w:t>hablar</w:t>
      </w:r>
      <w:proofErr w:type="spellEnd"/>
      <w:r>
        <w:t xml:space="preserve">, comer, and </w:t>
      </w:r>
      <w:proofErr w:type="spellStart"/>
      <w:r>
        <w:t>escribir</w:t>
      </w:r>
      <w:proofErr w:type="spellEnd"/>
      <w:r>
        <w:t xml:space="preserve">: </w:t>
      </w:r>
    </w:p>
    <w:p w14:paraId="30FAD7F0" w14:textId="0E1B3E02" w:rsidR="00493C99" w:rsidRPr="00493C99" w:rsidRDefault="00493C99" w:rsidP="00A66D1E">
      <w:pPr>
        <w:spacing w:line="276" w:lineRule="auto"/>
      </w:pPr>
      <w:r w:rsidRPr="00493C99">
        <w:rPr>
          <w:rStyle w:val="Strong"/>
          <w:rFonts w:cs="Arial"/>
          <w:iCs/>
          <w:color w:val="2F2F2F"/>
          <w:shd w:val="clear" w:color="auto" w:fill="D8D5C3"/>
        </w:rPr>
        <w:t>(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a =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>abla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)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You drop the “r” at the end of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, and you get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 w:rsidRPr="00493C99">
        <w:rPr>
          <w:rFonts w:cs="Arial"/>
          <w:iCs/>
          <w:color w:val="2F2F2F"/>
        </w:rPr>
        <w:br/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(Comer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e = C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>ome)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You drop the “r” at the end of Comer, and you get </w:t>
      </w:r>
      <w:proofErr w:type="gramStart"/>
      <w:r w:rsidRPr="00493C99">
        <w:rPr>
          <w:rStyle w:val="Strong"/>
          <w:rFonts w:cs="Arial"/>
          <w:iCs/>
          <w:color w:val="2F2F2F"/>
          <w:shd w:val="clear" w:color="auto" w:fill="D8D5C3"/>
        </w:rPr>
        <w:t>Come</w:t>
      </w:r>
      <w:proofErr w:type="gram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 w:rsidRPr="00493C99">
        <w:rPr>
          <w:rFonts w:cs="Arial"/>
          <w:iCs/>
          <w:color w:val="2F2F2F"/>
        </w:rPr>
        <w:br/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>(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e =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>scribe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)</w:t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You change the IR at the end of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to an “e”, and you get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Escribe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>
        <w:rPr>
          <w:rStyle w:val="Strong"/>
          <w:rFonts w:cs="Arial"/>
          <w:iCs/>
          <w:color w:val="2F2F2F"/>
          <w:shd w:val="clear" w:color="auto" w:fill="D8D5C3"/>
        </w:rPr>
        <w:t xml:space="preserve"> 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46269D94" w14:textId="77777777" w:rsidR="00493C99" w:rsidRDefault="00493C99" w:rsidP="00A66D1E">
      <w:pPr>
        <w:spacing w:line="276" w:lineRule="auto"/>
      </w:pPr>
    </w:p>
    <w:p w14:paraId="52782236" w14:textId="77777777" w:rsidR="00493C99" w:rsidRDefault="00493C99" w:rsidP="00A66D1E">
      <w:pPr>
        <w:spacing w:line="276" w:lineRule="auto"/>
      </w:pPr>
    </w:p>
    <w:p w14:paraId="371BA6F5" w14:textId="77777777" w:rsidR="00493C99" w:rsidRDefault="00493C99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lastRenderedPageBreak/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47FCA08D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Di. </w:t>
            </w: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682F3D07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Sal. </w:t>
            </w: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2DF52D8C" w:rsidR="0022787A" w:rsidRPr="00AA3085" w:rsidRDefault="00AA3085" w:rsidP="00A66D1E">
            <w:pPr>
              <w:spacing w:line="276" w:lineRule="auto"/>
              <w:rPr>
                <w:lang w:val="es-ES_tradnl"/>
              </w:rPr>
            </w:pPr>
            <w:r w:rsidRPr="00AA3085">
              <w:rPr>
                <w:lang w:val="es-ES_tradnl"/>
              </w:rPr>
              <w:t xml:space="preserve">Haz. 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C16B1C1" w:rsidR="0022787A" w:rsidRDefault="00B64BC0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t>Sé</w:t>
            </w:r>
            <w:proofErr w:type="spellEnd"/>
            <w:r>
              <w:t>.</w:t>
            </w: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41A817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Ve. </w:t>
            </w: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617CF80" w:rsidR="0022787A" w:rsidRDefault="00B64BC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Ten. </w:t>
            </w: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68AA4B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Pon. </w:t>
            </w: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0DAE2D7B" w:rsidR="0022787A" w:rsidRDefault="00B64BC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Ven. </w:t>
            </w: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4D225179" w:rsidR="0022787A" w:rsidRPr="00AA3085" w:rsidRDefault="0022787A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 xml:space="preserve">Paso 1: </w:t>
      </w:r>
      <w:proofErr w:type="spellStart"/>
      <w:r w:rsidR="00AA3085">
        <w:rPr>
          <w:b/>
          <w:lang w:val="es-ES_tradnl"/>
        </w:rPr>
        <w:t>Conjugate</w:t>
      </w:r>
      <w:proofErr w:type="spellEnd"/>
      <w:r w:rsidR="00AA3085">
        <w:rPr>
          <w:b/>
          <w:lang w:val="es-ES_tradnl"/>
        </w:rPr>
        <w:t xml:space="preserve"> </w:t>
      </w:r>
      <w:proofErr w:type="spellStart"/>
      <w:r w:rsidR="00AA3085">
        <w:rPr>
          <w:b/>
          <w:lang w:val="es-ES_tradnl"/>
        </w:rPr>
        <w:t>the</w:t>
      </w:r>
      <w:proofErr w:type="spellEnd"/>
      <w:r w:rsidR="00AA3085">
        <w:rPr>
          <w:b/>
          <w:lang w:val="es-ES_tradnl"/>
        </w:rPr>
        <w:t xml:space="preserve"> </w:t>
      </w:r>
      <w:proofErr w:type="spellStart"/>
      <w:r w:rsidR="00AA3085">
        <w:rPr>
          <w:b/>
          <w:lang w:val="es-ES_tradnl"/>
        </w:rPr>
        <w:t>verb</w:t>
      </w:r>
      <w:proofErr w:type="spellEnd"/>
      <w:r w:rsidR="00AA3085">
        <w:rPr>
          <w:b/>
          <w:lang w:val="es-ES_tradnl"/>
        </w:rPr>
        <w:t xml:space="preserve"> in </w:t>
      </w:r>
      <w:proofErr w:type="spellStart"/>
      <w:r w:rsidR="00AA3085">
        <w:rPr>
          <w:b/>
          <w:lang w:val="es-ES_tradnl"/>
        </w:rPr>
        <w:t>the</w:t>
      </w:r>
      <w:proofErr w:type="spellEnd"/>
      <w:r w:rsidR="00AA3085">
        <w:rPr>
          <w:b/>
          <w:lang w:val="es-ES_tradnl"/>
        </w:rPr>
        <w:t xml:space="preserve"> “Yo” </w:t>
      </w:r>
      <w:proofErr w:type="spellStart"/>
      <w:r w:rsidR="00AA3085">
        <w:rPr>
          <w:b/>
          <w:lang w:val="es-ES_tradnl"/>
        </w:rPr>
        <w:t>form</w:t>
      </w:r>
      <w:proofErr w:type="spellEnd"/>
      <w:r w:rsidR="00AA3085">
        <w:rPr>
          <w:b/>
          <w:lang w:val="es-ES_tradnl"/>
        </w:rPr>
        <w:t xml:space="preserve">. </w:t>
      </w:r>
    </w:p>
    <w:p w14:paraId="5874DECB" w14:textId="3AB3E7B3" w:rsidR="0022787A" w:rsidRPr="00E924DE" w:rsidRDefault="0022787A" w:rsidP="0022787A">
      <w:pPr>
        <w:spacing w:line="276" w:lineRule="auto"/>
        <w:rPr>
          <w:b/>
        </w:rPr>
      </w:pPr>
      <w:r>
        <w:rPr>
          <w:lang w:val="es-ES_tradnl"/>
        </w:rPr>
        <w:t>Paso 2:</w:t>
      </w:r>
      <w:r w:rsidR="00AA3085">
        <w:rPr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Next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drop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the</w:t>
      </w:r>
      <w:proofErr w:type="spellEnd"/>
      <w:r w:rsidR="00E924DE">
        <w:rPr>
          <w:b/>
          <w:lang w:val="es-ES_tradnl"/>
        </w:rPr>
        <w:t xml:space="preserve"> “o” </w:t>
      </w:r>
      <w:proofErr w:type="spellStart"/>
      <w:r w:rsidR="00E924DE">
        <w:rPr>
          <w:b/>
          <w:lang w:val="es-ES_tradnl"/>
        </w:rPr>
        <w:t>ending</w:t>
      </w:r>
      <w:proofErr w:type="spellEnd"/>
      <w:r w:rsidR="00E924DE">
        <w:rPr>
          <w:b/>
          <w:lang w:val="es-ES_tradnl"/>
        </w:rPr>
        <w:t xml:space="preserve">. </w:t>
      </w:r>
    </w:p>
    <w:p w14:paraId="1693FA80" w14:textId="525AA5B7" w:rsidR="0022787A" w:rsidRPr="00E924DE" w:rsidRDefault="0022787A" w:rsidP="0022787A">
      <w:pPr>
        <w:spacing w:line="276" w:lineRule="auto"/>
        <w:rPr>
          <w:b/>
        </w:rPr>
      </w:pPr>
      <w:r>
        <w:rPr>
          <w:lang w:val="es-ES_tradnl"/>
        </w:rPr>
        <w:t xml:space="preserve">Paso 3: </w:t>
      </w:r>
      <w:proofErr w:type="spellStart"/>
      <w:r w:rsidR="00E924DE">
        <w:rPr>
          <w:b/>
          <w:lang w:val="es-ES_tradnl"/>
        </w:rPr>
        <w:t>Finally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add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the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proper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ending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to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your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. </w:t>
      </w:r>
      <w:proofErr w:type="spellStart"/>
      <w:r w:rsidR="00E924DE">
        <w:rPr>
          <w:b/>
          <w:lang w:val="es-ES_tradnl"/>
        </w:rPr>
        <w:t>If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your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is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an</w:t>
      </w:r>
      <w:proofErr w:type="spellEnd"/>
      <w:r w:rsidR="00E924DE">
        <w:rPr>
          <w:b/>
          <w:lang w:val="es-ES_tradnl"/>
        </w:rPr>
        <w:t xml:space="preserve"> AR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it</w:t>
      </w:r>
      <w:proofErr w:type="spellEnd"/>
      <w:r w:rsidR="00E924DE">
        <w:rPr>
          <w:b/>
          <w:lang w:val="es-ES_tradnl"/>
        </w:rPr>
        <w:t xml:space="preserve"> has </w:t>
      </w:r>
      <w:proofErr w:type="spellStart"/>
      <w:r w:rsidR="00E924DE">
        <w:rPr>
          <w:b/>
          <w:lang w:val="es-ES_tradnl"/>
        </w:rPr>
        <w:t>an</w:t>
      </w:r>
      <w:proofErr w:type="spellEnd"/>
      <w:r w:rsidR="00E924DE">
        <w:rPr>
          <w:b/>
          <w:lang w:val="es-ES_tradnl"/>
        </w:rPr>
        <w:t xml:space="preserve"> </w:t>
      </w:r>
      <w:r w:rsidR="00B64BC0">
        <w:rPr>
          <w:b/>
          <w:lang w:val="es-ES_tradnl"/>
        </w:rPr>
        <w:t xml:space="preserve">“EN” </w:t>
      </w:r>
      <w:proofErr w:type="spellStart"/>
      <w:r w:rsidR="00B64BC0">
        <w:rPr>
          <w:b/>
          <w:lang w:val="es-ES_tradnl"/>
        </w:rPr>
        <w:t>ending</w:t>
      </w:r>
      <w:proofErr w:type="spellEnd"/>
      <w:r w:rsidR="00B64BC0">
        <w:rPr>
          <w:b/>
          <w:lang w:val="es-ES_tradnl"/>
        </w:rPr>
        <w:t xml:space="preserve">. </w:t>
      </w:r>
      <w:proofErr w:type="spellStart"/>
      <w:r w:rsidR="00B64BC0">
        <w:rPr>
          <w:b/>
          <w:lang w:val="es-ES_tradnl"/>
        </w:rPr>
        <w:t>If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your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verb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is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an</w:t>
      </w:r>
      <w:proofErr w:type="spellEnd"/>
      <w:r w:rsidR="00B64BC0">
        <w:rPr>
          <w:b/>
          <w:lang w:val="es-ES_tradnl"/>
        </w:rPr>
        <w:t xml:space="preserve"> ER </w:t>
      </w:r>
      <w:proofErr w:type="spellStart"/>
      <w:r w:rsidR="00B64BC0">
        <w:rPr>
          <w:b/>
          <w:lang w:val="es-ES_tradnl"/>
        </w:rPr>
        <w:t>or</w:t>
      </w:r>
      <w:proofErr w:type="spellEnd"/>
      <w:r w:rsidR="00B64BC0">
        <w:rPr>
          <w:b/>
          <w:lang w:val="es-ES_tradnl"/>
        </w:rPr>
        <w:t xml:space="preserve"> IR </w:t>
      </w:r>
      <w:proofErr w:type="spellStart"/>
      <w:r w:rsidR="00B64BC0">
        <w:rPr>
          <w:b/>
          <w:lang w:val="es-ES_tradnl"/>
        </w:rPr>
        <w:t>verb</w:t>
      </w:r>
      <w:proofErr w:type="spellEnd"/>
      <w:r w:rsidR="00B64BC0">
        <w:rPr>
          <w:b/>
          <w:lang w:val="es-ES_tradnl"/>
        </w:rPr>
        <w:t xml:space="preserve">, </w:t>
      </w:r>
      <w:proofErr w:type="spellStart"/>
      <w:r w:rsidR="00B64BC0">
        <w:rPr>
          <w:b/>
          <w:lang w:val="es-ES_tradnl"/>
        </w:rPr>
        <w:t>give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it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an</w:t>
      </w:r>
      <w:proofErr w:type="spellEnd"/>
      <w:r w:rsidR="00B64BC0">
        <w:rPr>
          <w:b/>
          <w:lang w:val="es-ES_tradnl"/>
        </w:rPr>
        <w:t xml:space="preserve"> “AN” </w:t>
      </w:r>
      <w:proofErr w:type="spellStart"/>
      <w:r w:rsidR="00B64BC0">
        <w:rPr>
          <w:b/>
          <w:lang w:val="es-ES_tradnl"/>
        </w:rPr>
        <w:t>ending</w:t>
      </w:r>
      <w:proofErr w:type="spellEnd"/>
      <w:r w:rsidR="00B64BC0">
        <w:rPr>
          <w:b/>
          <w:lang w:val="es-ES_tradnl"/>
        </w:rPr>
        <w:t xml:space="preserve">. 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0C4970A" w:rsidR="0022787A" w:rsidRDefault="00A36A9C" w:rsidP="00A66D1E">
            <w:pPr>
              <w:spacing w:line="276" w:lineRule="auto"/>
            </w:pPr>
            <w:proofErr w:type="spellStart"/>
            <w:r>
              <w:t>Lleguen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3CD4ECD7" w:rsidR="0022787A" w:rsidRDefault="00A36A9C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  <w:r>
              <w:t xml:space="preserve">. </w:t>
            </w: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44567E3D" w:rsidR="0022787A" w:rsidRDefault="00A36A9C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4F8EDBE1" w:rsidR="0022787A" w:rsidRDefault="00A36A9C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  <w:r>
              <w:t xml:space="preserve">. </w:t>
            </w: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36963688" w:rsidR="0022787A" w:rsidRDefault="00A36A9C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3BB6D98C" w:rsidR="0022787A" w:rsidRDefault="00A36A9C" w:rsidP="00A66D1E">
            <w:pPr>
              <w:spacing w:line="276" w:lineRule="auto"/>
            </w:pPr>
            <w:r>
              <w:t xml:space="preserve">Hagan. </w:t>
            </w: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09252F3C" w:rsidR="0022787A" w:rsidRDefault="00AA3085" w:rsidP="0022787A">
      <w:pPr>
        <w:spacing w:line="276" w:lineRule="auto"/>
        <w:jc w:val="center"/>
      </w:pPr>
      <w:r>
        <w:t xml:space="preserve">IR </w:t>
      </w:r>
      <w:r w:rsidR="0022787A">
        <w:t xml:space="preserve">+ </w:t>
      </w:r>
      <w:r>
        <w:t xml:space="preserve">A </w:t>
      </w:r>
      <w:r w:rsidR="0022787A">
        <w:t>+</w:t>
      </w:r>
      <w:r>
        <w:t xml:space="preserve"> INFINITIVE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28FFF633" w14:textId="7291D86D" w:rsidR="00C859F0" w:rsidRDefault="00C859F0" w:rsidP="00AA3085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14:paraId="6028C050" w14:textId="7941E761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Yo</w:t>
      </w:r>
      <w:proofErr w:type="spellEnd"/>
      <w:r w:rsidRPr="00AA3085">
        <w:rPr>
          <w:b/>
        </w:rPr>
        <w:t xml:space="preserve"> </w:t>
      </w:r>
      <w:proofErr w:type="spellStart"/>
      <w:r w:rsidRPr="00AA3085">
        <w:rPr>
          <w:b/>
        </w:rPr>
        <w:t>voy</w:t>
      </w:r>
      <w:proofErr w:type="spellEnd"/>
      <w:r w:rsidRPr="00AA3085">
        <w:rPr>
          <w:b/>
        </w:rPr>
        <w:t>.</w:t>
      </w:r>
    </w:p>
    <w:p w14:paraId="16669A80" w14:textId="3EC6AFEC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Tu</w:t>
      </w:r>
      <w:proofErr w:type="spellEnd"/>
      <w:r w:rsidRPr="00AA3085">
        <w:rPr>
          <w:b/>
        </w:rPr>
        <w:t xml:space="preserve"> vas.</w:t>
      </w:r>
    </w:p>
    <w:p w14:paraId="70566DFE" w14:textId="3AE0DB2C" w:rsidR="00AA3085" w:rsidRPr="00AA3085" w:rsidRDefault="00AA3085" w:rsidP="00AA3085">
      <w:pPr>
        <w:spacing w:line="276" w:lineRule="auto"/>
        <w:rPr>
          <w:b/>
        </w:rPr>
      </w:pPr>
      <w:r w:rsidRPr="00AA3085">
        <w:rPr>
          <w:b/>
        </w:rPr>
        <w:t>El</w:t>
      </w:r>
      <w:bookmarkStart w:id="0" w:name="_GoBack"/>
      <w:bookmarkEnd w:id="0"/>
      <w:r w:rsidRPr="00AA3085">
        <w:rPr>
          <w:b/>
        </w:rPr>
        <w:t>/Ella/</w:t>
      </w:r>
      <w:proofErr w:type="spellStart"/>
      <w:r w:rsidRPr="00AA3085">
        <w:rPr>
          <w:b/>
        </w:rPr>
        <w:t>Usted</w:t>
      </w:r>
      <w:proofErr w:type="spellEnd"/>
      <w:r w:rsidRPr="00AA3085">
        <w:rPr>
          <w:b/>
        </w:rPr>
        <w:t xml:space="preserve"> </w:t>
      </w:r>
      <w:proofErr w:type="spellStart"/>
      <w:proofErr w:type="gramStart"/>
      <w:r w:rsidRPr="00AA3085">
        <w:rPr>
          <w:b/>
        </w:rPr>
        <w:t>va</w:t>
      </w:r>
      <w:proofErr w:type="gramEnd"/>
      <w:r w:rsidRPr="00AA3085">
        <w:rPr>
          <w:b/>
        </w:rPr>
        <w:t>.</w:t>
      </w:r>
      <w:proofErr w:type="spellEnd"/>
    </w:p>
    <w:p w14:paraId="35ED3650" w14:textId="63A3C445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Nosotros</w:t>
      </w:r>
      <w:proofErr w:type="spellEnd"/>
      <w:r w:rsidRPr="00AA3085">
        <w:rPr>
          <w:b/>
        </w:rPr>
        <w:t xml:space="preserve">/as </w:t>
      </w:r>
      <w:proofErr w:type="spellStart"/>
      <w:r w:rsidRPr="00AA3085">
        <w:rPr>
          <w:b/>
        </w:rPr>
        <w:t>vamos</w:t>
      </w:r>
      <w:proofErr w:type="spellEnd"/>
      <w:r w:rsidRPr="00AA3085">
        <w:rPr>
          <w:b/>
        </w:rPr>
        <w:t>.</w:t>
      </w:r>
    </w:p>
    <w:p w14:paraId="68496B3C" w14:textId="7BB11BED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Ellos</w:t>
      </w:r>
      <w:proofErr w:type="spellEnd"/>
      <w:r w:rsidRPr="00AA3085">
        <w:rPr>
          <w:b/>
        </w:rPr>
        <w:t>/</w:t>
      </w:r>
      <w:proofErr w:type="spellStart"/>
      <w:r w:rsidRPr="00AA3085">
        <w:rPr>
          <w:b/>
        </w:rPr>
        <w:t>Ellas</w:t>
      </w:r>
      <w:proofErr w:type="spellEnd"/>
      <w:r w:rsidRPr="00AA3085">
        <w:rPr>
          <w:b/>
        </w:rPr>
        <w:t>/</w:t>
      </w:r>
      <w:proofErr w:type="spellStart"/>
      <w:r w:rsidRPr="00AA3085">
        <w:rPr>
          <w:b/>
        </w:rPr>
        <w:t>Ustedes</w:t>
      </w:r>
      <w:proofErr w:type="spellEnd"/>
      <w:r w:rsidRPr="00AA3085">
        <w:rPr>
          <w:b/>
        </w:rPr>
        <w:t xml:space="preserve"> van. 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65C55D96" w14:textId="77777777" w:rsidR="00493C99" w:rsidRDefault="00493C99" w:rsidP="0022787A">
      <w:pPr>
        <w:spacing w:line="276" w:lineRule="auto"/>
      </w:pPr>
    </w:p>
    <w:p w14:paraId="5FA439E1" w14:textId="77777777" w:rsidR="00493C99" w:rsidRDefault="00493C99" w:rsidP="0022787A">
      <w:pPr>
        <w:spacing w:line="276" w:lineRule="auto"/>
      </w:pPr>
    </w:p>
    <w:p w14:paraId="3A4D4647" w14:textId="77777777" w:rsidR="00493C99" w:rsidRDefault="00493C99" w:rsidP="0022787A">
      <w:pPr>
        <w:spacing w:line="276" w:lineRule="auto"/>
      </w:pPr>
    </w:p>
    <w:p w14:paraId="418DEDF4" w14:textId="77777777" w:rsidR="00493C99" w:rsidRDefault="00493C99" w:rsidP="0022787A">
      <w:pPr>
        <w:spacing w:line="276" w:lineRule="auto"/>
      </w:pPr>
    </w:p>
    <w:p w14:paraId="7CEE9383" w14:textId="77777777" w:rsidR="00493C99" w:rsidRDefault="00493C99" w:rsidP="0022787A">
      <w:pPr>
        <w:spacing w:line="276" w:lineRule="auto"/>
      </w:pPr>
    </w:p>
    <w:p w14:paraId="679DFBAD" w14:textId="77777777" w:rsidR="00493C99" w:rsidRDefault="00493C99" w:rsidP="0022787A">
      <w:pPr>
        <w:spacing w:line="276" w:lineRule="auto"/>
      </w:pPr>
    </w:p>
    <w:p w14:paraId="32CD1C0D" w14:textId="77777777" w:rsidR="00493C99" w:rsidRDefault="00493C99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lastRenderedPageBreak/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54894EE1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  <w:r w:rsidR="00AA3085">
              <w:rPr>
                <w:i/>
              </w:rPr>
              <w:t xml:space="preserve">. </w:t>
            </w:r>
          </w:p>
        </w:tc>
        <w:tc>
          <w:tcPr>
            <w:tcW w:w="3060" w:type="dxa"/>
          </w:tcPr>
          <w:p w14:paraId="17863CF0" w14:textId="32A3EA4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  <w:r w:rsidR="00AA3085">
              <w:rPr>
                <w:i/>
              </w:rPr>
              <w:t xml:space="preserve">. 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47D08824" w:rsidR="00146AD6" w:rsidRDefault="00AA3085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escribir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3309A439" w14:textId="2212E986" w:rsidR="00146AD6" w:rsidRDefault="00AA3085" w:rsidP="0022787A">
            <w:pPr>
              <w:spacing w:line="276" w:lineRule="auto"/>
            </w:pPr>
            <w:r>
              <w:t xml:space="preserve">She is going to write. </w:t>
            </w: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4A956D01" w:rsidR="00146AD6" w:rsidRDefault="00AA3085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20D8B096" w14:textId="1308F580" w:rsidR="00146AD6" w:rsidRDefault="00AA3085" w:rsidP="0022787A">
            <w:pPr>
              <w:spacing w:line="276" w:lineRule="auto"/>
            </w:pPr>
            <w:r>
              <w:t xml:space="preserve">We are going to talk. </w:t>
            </w: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044F3EEF" w:rsidR="00146AD6" w:rsidRDefault="00AA3085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41186758" w14:textId="211404B8" w:rsidR="00146AD6" w:rsidRDefault="00A36A9C" w:rsidP="0022787A">
            <w:pPr>
              <w:spacing w:line="276" w:lineRule="auto"/>
            </w:pPr>
            <w:r>
              <w:t xml:space="preserve">You are going to sleep. </w:t>
            </w: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45307F90" w:rsidR="00146AD6" w:rsidRDefault="00A36A9C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7A661E71" w14:textId="33615891" w:rsidR="00146AD6" w:rsidRDefault="00A36A9C" w:rsidP="0022787A">
            <w:pPr>
              <w:spacing w:line="276" w:lineRule="auto"/>
            </w:pPr>
            <w:r>
              <w:t xml:space="preserve">You all are going to begin. </w:t>
            </w: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4A642DE8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</w:t>
            </w:r>
            <w:r w:rsidR="00554975">
              <w:rPr>
                <w:lang w:val="es-ES_tradnl"/>
              </w:rPr>
              <w:t xml:space="preserve">all. </w:t>
            </w: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38ED9E99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supermarket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7BBE086F" w:rsidR="00146AD6" w:rsidRDefault="00A36A9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piscina. </w:t>
            </w: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0EEA3837" w:rsidR="00146AD6" w:rsidRDefault="00A36A9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mezquita. </w:t>
            </w: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39A5512C" w:rsidR="00146AD6" w:rsidRPr="00554975" w:rsidRDefault="00554975" w:rsidP="00DE1278">
            <w:p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>
              <w:t xml:space="preserve">-cream shop. </w:t>
            </w: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0041EA16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office. </w:t>
            </w: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09901F9" w:rsidR="00146AD6" w:rsidRDefault="00554975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r w:rsidR="00A36A9C">
              <w:rPr>
                <w:lang w:val="es-ES_tradnl"/>
              </w:rPr>
              <w:t>florer</w:t>
            </w:r>
            <w:r w:rsidR="00A36A9C">
              <w:rPr>
                <w:lang w:val="es-ES_tradnl"/>
              </w:rPr>
              <w:t>ía</w:t>
            </w:r>
            <w:r w:rsidR="00A36A9C"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6F2D9BE8" w:rsidR="00146AD6" w:rsidRDefault="00A36A9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farmacia. </w:t>
            </w: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1E"/>
    <w:rsid w:val="00146AD6"/>
    <w:rsid w:val="001D3816"/>
    <w:rsid w:val="0022787A"/>
    <w:rsid w:val="00475752"/>
    <w:rsid w:val="00493C99"/>
    <w:rsid w:val="00554975"/>
    <w:rsid w:val="006559D6"/>
    <w:rsid w:val="0071672C"/>
    <w:rsid w:val="009061D1"/>
    <w:rsid w:val="00975BF3"/>
    <w:rsid w:val="00A36A9C"/>
    <w:rsid w:val="00A66D1E"/>
    <w:rsid w:val="00AA3085"/>
    <w:rsid w:val="00B64BC0"/>
    <w:rsid w:val="00C859F0"/>
    <w:rsid w:val="00CD7354"/>
    <w:rsid w:val="00DE1278"/>
    <w:rsid w:val="00E22867"/>
    <w:rsid w:val="00E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012F0"/>
  <w14:defaultImageDpi w14:val="300"/>
  <w15:docId w15:val="{07905BC9-610F-4E05-9821-46A583EA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3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Nouraiz Falik</cp:lastModifiedBy>
  <cp:revision>2</cp:revision>
  <dcterms:created xsi:type="dcterms:W3CDTF">2014-01-03T16:40:00Z</dcterms:created>
  <dcterms:modified xsi:type="dcterms:W3CDTF">2014-01-03T16:40:00Z</dcterms:modified>
</cp:coreProperties>
</file>